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68"/>
        <w:wordWrap w:val="0"/>
        <w:rPr>
          <w:rFonts w:hint="default"/>
        </w:rPr>
      </w:pPr>
      <w:r>
        <w:rPr>
          <w:rFonts w:hint="eastAsia"/>
        </w:rPr>
        <w:t>直方市建設工事低入札価格調査実施要綱</w:t>
      </w:r>
    </w:p>
    <w:p>
      <w:pPr>
        <w:pStyle w:val="0"/>
        <w:rPr>
          <w:rFonts w:hint="default"/>
          <w:vanish w:val="1"/>
        </w:rPr>
      </w:pPr>
    </w:p>
    <w:tbl>
      <w:tblPr>
        <w:tblStyle w:val="11"/>
        <w:tblW w:w="5000" w:type="pct"/>
        <w:jc w:val="lef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rPr>
            </w:pPr>
          </w:p>
        </w:tc>
      </w:tr>
    </w:tbl>
    <w:p>
      <w:pPr>
        <w:pStyle w:val="0"/>
        <w:wordWrap w:val="0"/>
        <w:rPr>
          <w:rFonts w:hint="default"/>
          <w:vanish w:val="1"/>
        </w:rPr>
      </w:pPr>
    </w:p>
    <w:tbl>
      <w:tblPr>
        <w:tblStyle w:val="11"/>
        <w:tblW w:w="5000" w:type="pct"/>
        <w:jc w:val="lef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9088"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rPr>
            </w:pPr>
          </w:p>
        </w:tc>
      </w:tr>
    </w:tbl>
    <w:p>
      <w:pPr>
        <w:pStyle w:val="66"/>
        <w:wordWrap w:val="0"/>
        <w:rPr>
          <w:rFonts w:hint="default"/>
        </w:rPr>
      </w:pPr>
      <w:r>
        <w:rPr>
          <w:rFonts w:hint="default"/>
        </w:rPr>
        <w:t>(</w:t>
      </w:r>
      <w:r>
        <w:rPr>
          <w:rFonts w:hint="eastAsia"/>
        </w:rPr>
        <w:t>趣旨</w:t>
      </w:r>
      <w:r>
        <w:rPr>
          <w:rFonts w:hint="default"/>
        </w:rPr>
        <w:t>)</w:t>
      </w:r>
    </w:p>
    <w:p>
      <w:pPr>
        <w:pStyle w:val="18"/>
        <w:wordWrap w:val="0"/>
        <w:rPr>
          <w:rFonts w:hint="default"/>
        </w:rPr>
      </w:pPr>
      <w:r>
        <w:rPr>
          <w:rFonts w:hint="eastAsia"/>
        </w:rPr>
        <w:t>第</w:t>
      </w:r>
      <w:r>
        <w:rPr>
          <w:rFonts w:hint="default"/>
        </w:rPr>
        <w:t>1</w:t>
      </w:r>
      <w:r>
        <w:rPr>
          <w:rFonts w:hint="eastAsia"/>
        </w:rPr>
        <w:t>条　この要綱は、競争入札により建設工事の請負契約を締結しようとする場合において、地方自治法施行令（昭和</w:t>
      </w:r>
      <w:r>
        <w:rPr>
          <w:rFonts w:hint="default"/>
        </w:rPr>
        <w:t>22</w:t>
      </w:r>
      <w:r>
        <w:rPr>
          <w:rFonts w:hint="eastAsia"/>
        </w:rPr>
        <w:t>年政令第</w:t>
      </w:r>
      <w:r>
        <w:rPr>
          <w:rFonts w:hint="default"/>
        </w:rPr>
        <w:t>16</w:t>
      </w:r>
      <w:r>
        <w:rPr>
          <w:rFonts w:hint="eastAsia"/>
        </w:rPr>
        <w:t>号。以下「令」という。）第</w:t>
      </w:r>
      <w:r>
        <w:rPr>
          <w:rFonts w:hint="default"/>
        </w:rPr>
        <w:t>167</w:t>
      </w:r>
      <w:r>
        <w:rPr>
          <w:rFonts w:hint="eastAsia"/>
        </w:rPr>
        <w:t>条の</w:t>
      </w:r>
      <w:r>
        <w:rPr>
          <w:rFonts w:hint="default"/>
        </w:rPr>
        <w:t>10</w:t>
      </w:r>
      <w:r>
        <w:rPr>
          <w:rFonts w:hint="eastAsia"/>
        </w:rPr>
        <w:t>の</w:t>
      </w:r>
      <w:r>
        <w:rPr>
          <w:rFonts w:hint="default"/>
        </w:rPr>
        <w:t>2</w:t>
      </w:r>
      <w:r>
        <w:rPr>
          <w:rFonts w:hint="eastAsia"/>
        </w:rPr>
        <w:t>第</w:t>
      </w:r>
      <w:r>
        <w:rPr>
          <w:rFonts w:hint="default"/>
        </w:rPr>
        <w:t>2</w:t>
      </w:r>
      <w:r>
        <w:rPr>
          <w:rFonts w:hint="eastAsia"/>
        </w:rPr>
        <w:t>項（令第</w:t>
      </w:r>
      <w:r>
        <w:rPr>
          <w:rFonts w:hint="default"/>
        </w:rPr>
        <w:t>167</w:t>
      </w:r>
      <w:r>
        <w:rPr>
          <w:rFonts w:hint="eastAsia"/>
        </w:rPr>
        <w:t>条の</w:t>
      </w:r>
      <w:r>
        <w:rPr>
          <w:rFonts w:hint="default"/>
        </w:rPr>
        <w:t>13</w:t>
      </w:r>
      <w:r>
        <w:rPr>
          <w:rFonts w:hint="eastAsia"/>
        </w:rPr>
        <w:t>により準用する場合を含む。）の規定に基づき、予定価格の制限の範囲内の価格をもって申込みをした者の当該申込みに係る価格によっては、当該契約の内容に適合した履行がされないおそれがあると認められるか否かの調査（以下「低入札価格調査」という。）をするための手続について、必要な事項を定めるものとする。</w:t>
      </w:r>
    </w:p>
    <w:p>
      <w:pPr>
        <w:pStyle w:val="66"/>
        <w:wordWrap w:val="0"/>
        <w:rPr>
          <w:rFonts w:hint="default"/>
        </w:rPr>
      </w:pPr>
      <w:r>
        <w:rPr>
          <w:rFonts w:hint="default"/>
        </w:rPr>
        <w:t>(</w:t>
      </w:r>
      <w:r>
        <w:rPr>
          <w:rFonts w:hint="eastAsia"/>
        </w:rPr>
        <w:t>低入札価格調査の対象</w:t>
      </w:r>
      <w:r>
        <w:rPr>
          <w:rFonts w:hint="default"/>
        </w:rPr>
        <w:t>)</w:t>
      </w:r>
    </w:p>
    <w:p>
      <w:pPr>
        <w:pStyle w:val="18"/>
        <w:wordWrap w:val="0"/>
        <w:rPr>
          <w:rFonts w:hint="default"/>
        </w:rPr>
      </w:pPr>
      <w:r>
        <w:rPr>
          <w:rFonts w:hint="eastAsia"/>
        </w:rPr>
        <w:t>第</w:t>
      </w:r>
      <w:r>
        <w:rPr>
          <w:rFonts w:hint="default"/>
        </w:rPr>
        <w:t>2</w:t>
      </w:r>
      <w:r>
        <w:rPr>
          <w:rFonts w:hint="eastAsia"/>
        </w:rPr>
        <w:t>条　低入札価格調査の対象となる工事は、総合評価落札方式により落札者を決定する建設工事とする。</w:t>
      </w:r>
    </w:p>
    <w:p>
      <w:pPr>
        <w:pStyle w:val="66"/>
        <w:wordWrap w:val="0"/>
        <w:rPr>
          <w:rFonts w:hint="default"/>
        </w:rPr>
      </w:pPr>
      <w:r>
        <w:rPr>
          <w:rFonts w:hint="default"/>
        </w:rPr>
        <w:t>(</w:t>
      </w:r>
      <w:r>
        <w:rPr>
          <w:rFonts w:hint="eastAsia"/>
        </w:rPr>
        <w:t>低入札価格調査の基準価格</w:t>
      </w:r>
      <w:r>
        <w:rPr>
          <w:rFonts w:hint="default"/>
        </w:rPr>
        <w:t>)</w:t>
      </w:r>
    </w:p>
    <w:p>
      <w:pPr>
        <w:pStyle w:val="18"/>
        <w:wordWrap w:val="0"/>
        <w:rPr>
          <w:rFonts w:hint="default"/>
        </w:rPr>
      </w:pPr>
      <w:r>
        <w:rPr>
          <w:rFonts w:hint="eastAsia"/>
        </w:rPr>
        <w:t>第</w:t>
      </w:r>
      <w:r>
        <w:rPr>
          <w:rFonts w:hint="default"/>
        </w:rPr>
        <w:t>3</w:t>
      </w:r>
      <w:r>
        <w:rPr>
          <w:rFonts w:hint="eastAsia"/>
        </w:rPr>
        <w:t>条　低入札価格調査を実施する基準となる価格（以下「低入札調査基準価格」という。）は、直方市最低制限価格の設定に関する要綱（平成</w:t>
      </w:r>
      <w:r>
        <w:rPr>
          <w:rFonts w:hint="default"/>
        </w:rPr>
        <w:t>19</w:t>
      </w:r>
      <w:r>
        <w:rPr>
          <w:rFonts w:hint="eastAsia"/>
        </w:rPr>
        <w:t>年</w:t>
      </w:r>
      <w:r>
        <w:rPr>
          <w:rFonts w:hint="default"/>
        </w:rPr>
        <w:t>9</w:t>
      </w:r>
      <w:r>
        <w:rPr>
          <w:rFonts w:hint="eastAsia"/>
        </w:rPr>
        <w:t>月告示第</w:t>
      </w:r>
      <w:r>
        <w:rPr>
          <w:rFonts w:hint="default"/>
        </w:rPr>
        <w:t>193</w:t>
      </w:r>
      <w:r>
        <w:rPr>
          <w:rFonts w:hint="eastAsia"/>
        </w:rPr>
        <w:t>号）第</w:t>
      </w:r>
      <w:r>
        <w:rPr>
          <w:rFonts w:hint="default"/>
        </w:rPr>
        <w:t>3</w:t>
      </w:r>
      <w:r>
        <w:rPr>
          <w:rFonts w:hint="eastAsia"/>
        </w:rPr>
        <w:t>条に規定する算出方法により算出された価格とする。</w:t>
      </w:r>
    </w:p>
    <w:p>
      <w:pPr>
        <w:pStyle w:val="18"/>
        <w:wordWrap w:val="0"/>
        <w:rPr>
          <w:rFonts w:hint="default"/>
        </w:rPr>
      </w:pPr>
      <w:r>
        <w:rPr>
          <w:rFonts w:hint="default"/>
        </w:rPr>
        <w:t>2</w:t>
      </w:r>
      <w:r>
        <w:rPr>
          <w:rFonts w:hint="eastAsia"/>
        </w:rPr>
        <w:t>　低入札調査基準価格は、予定価格調書に記載するものとする。</w:t>
      </w:r>
    </w:p>
    <w:p>
      <w:pPr>
        <w:pStyle w:val="66"/>
        <w:wordWrap w:val="0"/>
        <w:rPr>
          <w:rFonts w:hint="default"/>
        </w:rPr>
      </w:pPr>
      <w:r>
        <w:rPr>
          <w:rFonts w:hint="default"/>
        </w:rPr>
        <w:t>(</w:t>
      </w:r>
      <w:r>
        <w:rPr>
          <w:rFonts w:hint="eastAsia"/>
        </w:rPr>
        <w:t>失格となる基準価格</w:t>
      </w:r>
      <w:r>
        <w:rPr>
          <w:rFonts w:hint="default"/>
        </w:rPr>
        <w:t>)</w:t>
      </w:r>
    </w:p>
    <w:p>
      <w:pPr>
        <w:pStyle w:val="18"/>
        <w:wordWrap w:val="0"/>
        <w:rPr>
          <w:rFonts w:hint="default"/>
        </w:rPr>
      </w:pPr>
      <w:r>
        <w:rPr>
          <w:rFonts w:hint="eastAsia"/>
        </w:rPr>
        <w:t>第</w:t>
      </w:r>
      <w:r>
        <w:rPr>
          <w:rFonts w:hint="default"/>
        </w:rPr>
        <w:t>4</w:t>
      </w:r>
      <w:r>
        <w:rPr>
          <w:rFonts w:hint="eastAsia"/>
        </w:rPr>
        <w:t>条　市長は、低入札調査基準価格を下回る金額で入札を行った者のうち、低入札価格調査を行わず、当該入札者を落札者としないものとする基準の価格（以下「失格基準価格」という。）を設定することができるものとする。</w:t>
      </w:r>
    </w:p>
    <w:p>
      <w:pPr>
        <w:pStyle w:val="18"/>
        <w:wordWrap w:val="0"/>
        <w:rPr>
          <w:rFonts w:hint="default"/>
          <w:color w:val="auto"/>
        </w:rPr>
      </w:pPr>
      <w:r>
        <w:rPr>
          <w:rFonts w:hint="default"/>
          <w:color w:val="auto"/>
        </w:rPr>
        <w:t>2</w:t>
      </w:r>
      <w:r>
        <w:rPr>
          <w:rFonts w:hint="eastAsia"/>
          <w:color w:val="auto"/>
        </w:rPr>
        <w:t>　低入札調査基準価格を下回る金額で入札を行った者について、低入札調査基準価格に</w:t>
      </w:r>
      <w:r>
        <w:rPr>
          <w:rFonts w:hint="default"/>
          <w:color w:val="auto"/>
        </w:rPr>
        <w:t>1000</w:t>
      </w:r>
      <w:r>
        <w:rPr>
          <w:rFonts w:hint="eastAsia"/>
          <w:color w:val="auto"/>
        </w:rPr>
        <w:t>分の</w:t>
      </w:r>
      <w:r>
        <w:rPr>
          <w:rFonts w:hint="default"/>
          <w:color w:val="auto"/>
        </w:rPr>
        <w:t>985</w:t>
      </w:r>
      <w:r>
        <w:rPr>
          <w:rFonts w:hint="eastAsia"/>
          <w:color w:val="auto"/>
        </w:rPr>
        <w:t>を乗じて得た額を下回った価格のときは、失格と判定するものとする。</w:t>
      </w:r>
    </w:p>
    <w:p>
      <w:pPr>
        <w:pStyle w:val="18"/>
        <w:wordWrap w:val="0"/>
        <w:rPr>
          <w:rFonts w:hint="default"/>
          <w:color w:val="auto"/>
        </w:rPr>
      </w:pPr>
      <w:r>
        <w:rPr>
          <w:rFonts w:hint="default"/>
          <w:color w:val="auto"/>
        </w:rPr>
        <w:t>3</w:t>
      </w:r>
      <w:r>
        <w:rPr>
          <w:rFonts w:hint="eastAsia"/>
          <w:color w:val="auto"/>
        </w:rPr>
        <w:t>　前項の額について、千円未満の端数が生じた場合は、その端数を切り上げるものとする。</w:t>
      </w:r>
    </w:p>
    <w:p>
      <w:pPr>
        <w:pStyle w:val="66"/>
        <w:wordWrap w:val="0"/>
        <w:rPr>
          <w:rFonts w:hint="default"/>
        </w:rPr>
      </w:pPr>
      <w:r>
        <w:rPr>
          <w:rFonts w:hint="default"/>
        </w:rPr>
        <w:t>(</w:t>
      </w:r>
      <w:r>
        <w:rPr>
          <w:rFonts w:hint="eastAsia"/>
        </w:rPr>
        <w:t>低入札価格調査の対象者</w:t>
      </w:r>
      <w:r>
        <w:rPr>
          <w:rFonts w:hint="default"/>
        </w:rPr>
        <w:t>)</w:t>
      </w:r>
    </w:p>
    <w:p>
      <w:pPr>
        <w:pStyle w:val="18"/>
        <w:wordWrap w:val="0"/>
        <w:rPr>
          <w:rFonts w:hint="default"/>
        </w:rPr>
      </w:pPr>
      <w:r>
        <w:rPr>
          <w:rFonts w:hint="eastAsia"/>
        </w:rPr>
        <w:t>第</w:t>
      </w:r>
      <w:r>
        <w:rPr>
          <w:rFonts w:hint="default"/>
        </w:rPr>
        <w:t>5</w:t>
      </w:r>
      <w:r>
        <w:rPr>
          <w:rFonts w:hint="eastAsia"/>
        </w:rPr>
        <w:t>条　低入札価格調査の対象となる者（以下「低入札価格調査対象者」という。）は、低入札調査基準価格を下回る金額で入札を行った者とする。ただし、失格基準価格を下回る金額をもって入札を行った者及び前条第</w:t>
      </w:r>
      <w:r>
        <w:rPr>
          <w:rFonts w:hint="default"/>
        </w:rPr>
        <w:t>2</w:t>
      </w:r>
      <w:r>
        <w:rPr>
          <w:rFonts w:hint="eastAsia"/>
        </w:rPr>
        <w:t>項の規定により失格と判定された者を除く。</w:t>
      </w:r>
    </w:p>
    <w:p>
      <w:pPr>
        <w:pStyle w:val="66"/>
        <w:wordWrap w:val="0"/>
        <w:rPr>
          <w:rFonts w:hint="default"/>
        </w:rPr>
      </w:pPr>
      <w:r>
        <w:rPr>
          <w:rFonts w:hint="default"/>
        </w:rPr>
        <w:t>(</w:t>
      </w:r>
      <w:r>
        <w:rPr>
          <w:rFonts w:hint="eastAsia"/>
        </w:rPr>
        <w:t>入札後の処理</w:t>
      </w:r>
      <w:r>
        <w:rPr>
          <w:rFonts w:hint="default"/>
        </w:rPr>
        <w:t>)</w:t>
      </w:r>
    </w:p>
    <w:p>
      <w:pPr>
        <w:pStyle w:val="18"/>
        <w:wordWrap w:val="0"/>
        <w:rPr>
          <w:rFonts w:hint="default"/>
        </w:rPr>
      </w:pPr>
      <w:r>
        <w:rPr>
          <w:rFonts w:hint="eastAsia"/>
        </w:rPr>
        <w:t>第</w:t>
      </w:r>
      <w:r>
        <w:rPr>
          <w:rFonts w:hint="default"/>
        </w:rPr>
        <w:t>6</w:t>
      </w:r>
      <w:r>
        <w:rPr>
          <w:rFonts w:hint="eastAsia"/>
        </w:rPr>
        <w:t>条　入札執行者は、入札の結果、総合評価落札方式による評価値が最も高い者が低入札調査基準価格を下回る入札の場合においては、入札者全員に、落札者の決定を一時保留し、低入札価格調査を実施する旨を告げて入札を終了する。</w:t>
      </w:r>
    </w:p>
    <w:p>
      <w:pPr>
        <w:pStyle w:val="66"/>
        <w:wordWrap w:val="0"/>
        <w:rPr>
          <w:rFonts w:hint="default"/>
        </w:rPr>
      </w:pPr>
      <w:r>
        <w:rPr>
          <w:rFonts w:hint="default"/>
        </w:rPr>
        <w:t>(</w:t>
      </w:r>
      <w:r>
        <w:rPr>
          <w:rFonts w:hint="eastAsia"/>
        </w:rPr>
        <w:t>低入札価格調査の実施</w:t>
      </w:r>
      <w:r>
        <w:rPr>
          <w:rFonts w:hint="default"/>
        </w:rPr>
        <w:t>)</w:t>
      </w:r>
    </w:p>
    <w:p>
      <w:pPr>
        <w:pStyle w:val="18"/>
        <w:wordWrap w:val="0"/>
        <w:rPr>
          <w:rFonts w:hint="default"/>
        </w:rPr>
      </w:pPr>
      <w:r>
        <w:rPr>
          <w:rFonts w:hint="eastAsia"/>
        </w:rPr>
        <w:t>第</w:t>
      </w:r>
      <w:r>
        <w:rPr>
          <w:rFonts w:hint="default"/>
        </w:rPr>
        <w:t>7</w:t>
      </w:r>
      <w:r>
        <w:rPr>
          <w:rFonts w:hint="eastAsia"/>
        </w:rPr>
        <w:t>条　入札執行者は、低入札価格調査対象者に対し、入札価格に関する調査表（様式第</w:t>
      </w:r>
      <w:r>
        <w:rPr>
          <w:rFonts w:hint="default"/>
        </w:rPr>
        <w:t>1</w:t>
      </w:r>
      <w:r>
        <w:rPr>
          <w:rFonts w:hint="eastAsia"/>
        </w:rPr>
        <w:t>号）、使用予定資材の状況書類（様式第</w:t>
      </w:r>
      <w:r>
        <w:rPr>
          <w:rFonts w:hint="default"/>
        </w:rPr>
        <w:t>2</w:t>
      </w:r>
      <w:r>
        <w:rPr>
          <w:rFonts w:hint="eastAsia"/>
        </w:rPr>
        <w:t>号）、労務者の具体的供給見通しに関する書類（様式第</w:t>
      </w:r>
      <w:r>
        <w:rPr>
          <w:rFonts w:hint="default"/>
        </w:rPr>
        <w:t>3</w:t>
      </w:r>
      <w:r>
        <w:rPr>
          <w:rFonts w:hint="eastAsia"/>
        </w:rPr>
        <w:t>号）、低価格で施工できる特段の事情（様式第</w:t>
      </w:r>
      <w:r>
        <w:rPr>
          <w:rFonts w:hint="default"/>
        </w:rPr>
        <w:t>4</w:t>
      </w:r>
      <w:r>
        <w:rPr>
          <w:rFonts w:hint="eastAsia"/>
        </w:rPr>
        <w:t>号）及び低入札価格調査に必要な資料（以下「調査表等」という。）の提出を求めるものとする。</w:t>
      </w:r>
    </w:p>
    <w:p>
      <w:pPr>
        <w:pStyle w:val="18"/>
        <w:wordWrap w:val="0"/>
        <w:rPr>
          <w:rFonts w:hint="default"/>
        </w:rPr>
      </w:pPr>
      <w:r>
        <w:rPr>
          <w:rFonts w:hint="default"/>
        </w:rPr>
        <w:t>2</w:t>
      </w:r>
      <w:r>
        <w:rPr>
          <w:rFonts w:hint="eastAsia"/>
        </w:rPr>
        <w:t>　入札執行者は、調査表等に基づき、当該低入札価格調査対象者からの事情聴取及び関係機関への照会により低入札価格調査を行うものとする。</w:t>
      </w:r>
    </w:p>
    <w:p>
      <w:pPr>
        <w:pStyle w:val="18"/>
        <w:wordWrap w:val="0"/>
        <w:rPr>
          <w:rFonts w:hint="default"/>
        </w:rPr>
      </w:pPr>
      <w:r>
        <w:rPr>
          <w:rFonts w:hint="default"/>
        </w:rPr>
        <w:t>3</w:t>
      </w:r>
      <w:r>
        <w:rPr>
          <w:rFonts w:hint="eastAsia"/>
        </w:rPr>
        <w:t>　低入札価格調査対象者が複数いる場合は、当該複数の者について並行して低入札価格調査を行うことができるものとする。</w:t>
      </w:r>
    </w:p>
    <w:p>
      <w:pPr>
        <w:pStyle w:val="18"/>
        <w:wordWrap w:val="0"/>
        <w:rPr>
          <w:rFonts w:hint="default"/>
        </w:rPr>
      </w:pPr>
      <w:r>
        <w:rPr>
          <w:rFonts w:hint="default"/>
        </w:rPr>
        <w:t>4</w:t>
      </w:r>
      <w:r>
        <w:rPr>
          <w:rFonts w:hint="eastAsia"/>
        </w:rPr>
        <w:t>　入札執行者は、低入札価格調査を行った結果を直方市競争入札等参加者選考委員会設置要綱（平成</w:t>
      </w:r>
      <w:r>
        <w:rPr>
          <w:rFonts w:hint="default"/>
        </w:rPr>
        <w:t>26</w:t>
      </w:r>
      <w:r>
        <w:rPr>
          <w:rFonts w:hint="eastAsia"/>
        </w:rPr>
        <w:t>年</w:t>
      </w:r>
      <w:r>
        <w:rPr>
          <w:rFonts w:hint="default"/>
        </w:rPr>
        <w:t>10</w:t>
      </w:r>
      <w:r>
        <w:rPr>
          <w:rFonts w:hint="eastAsia"/>
        </w:rPr>
        <w:t>月直方市告示第</w:t>
      </w:r>
      <w:r>
        <w:rPr>
          <w:rFonts w:hint="default"/>
        </w:rPr>
        <w:t>172</w:t>
      </w:r>
      <w:r>
        <w:rPr>
          <w:rFonts w:hint="eastAsia"/>
        </w:rPr>
        <w:t>号）に規定する直方市競争入札等参加者選考委員会（以下「選考委員会」という。）の審議に付すものとする。</w:t>
      </w:r>
    </w:p>
    <w:p>
      <w:pPr>
        <w:pStyle w:val="18"/>
        <w:wordWrap w:val="0"/>
        <w:rPr>
          <w:rFonts w:hint="default"/>
        </w:rPr>
      </w:pPr>
      <w:r>
        <w:rPr>
          <w:rFonts w:hint="default"/>
        </w:rPr>
        <w:t>5</w:t>
      </w:r>
      <w:r>
        <w:rPr>
          <w:rFonts w:hint="eastAsia"/>
        </w:rPr>
        <w:t>　選考委員会は、前項により審議に付された事項につき、内容を審査の上、市長に報告するものとする。</w:t>
      </w:r>
    </w:p>
    <w:p>
      <w:pPr>
        <w:pStyle w:val="66"/>
        <w:wordWrap w:val="0"/>
        <w:rPr>
          <w:rFonts w:hint="default"/>
        </w:rPr>
      </w:pPr>
      <w:r>
        <w:rPr>
          <w:rFonts w:hint="default"/>
        </w:rPr>
        <w:t>(</w:t>
      </w:r>
      <w:r>
        <w:rPr>
          <w:rFonts w:hint="eastAsia"/>
        </w:rPr>
        <w:t>調査結果の決定</w:t>
      </w:r>
      <w:r>
        <w:rPr>
          <w:rFonts w:hint="default"/>
        </w:rPr>
        <w:t>)</w:t>
      </w:r>
    </w:p>
    <w:p>
      <w:pPr>
        <w:pStyle w:val="18"/>
        <w:wordWrap w:val="0"/>
        <w:rPr>
          <w:rFonts w:hint="default"/>
        </w:rPr>
      </w:pPr>
      <w:r>
        <w:rPr>
          <w:rFonts w:hint="eastAsia"/>
        </w:rPr>
        <w:t>第</w:t>
      </w:r>
      <w:r>
        <w:rPr>
          <w:rFonts w:hint="default"/>
        </w:rPr>
        <w:t>8</w:t>
      </w:r>
      <w:r>
        <w:rPr>
          <w:rFonts w:hint="eastAsia"/>
        </w:rPr>
        <w:t>条　市長は、前条第</w:t>
      </w:r>
      <w:r>
        <w:rPr>
          <w:rFonts w:hint="default"/>
        </w:rPr>
        <w:t>5</w:t>
      </w:r>
      <w:r>
        <w:rPr>
          <w:rFonts w:hint="eastAsia"/>
        </w:rPr>
        <w:t>項の報告を考慮し、低入札価格調査対象者の当該申込みに係る価格により当該契約の内容に適合した履行がされると認めたとき、又は当該契約の内容に適合した履行がされないと認めたときは、低入札価格調査対象者にその旨を通知するとともに、他の入札者全員に対してその旨を通知する。</w:t>
      </w:r>
    </w:p>
    <w:p>
      <w:pPr>
        <w:pStyle w:val="66"/>
        <w:wordWrap w:val="0"/>
        <w:rPr>
          <w:rFonts w:hint="default"/>
        </w:rPr>
      </w:pPr>
      <w:r>
        <w:rPr>
          <w:rFonts w:hint="default"/>
        </w:rPr>
        <w:t>(</w:t>
      </w:r>
      <w:r>
        <w:rPr>
          <w:rFonts w:hint="eastAsia"/>
        </w:rPr>
        <w:t>補則</w:t>
      </w:r>
      <w:r>
        <w:rPr>
          <w:rFonts w:hint="default"/>
        </w:rPr>
        <w:t>)</w:t>
      </w:r>
    </w:p>
    <w:p>
      <w:pPr>
        <w:pStyle w:val="18"/>
        <w:wordWrap w:val="0"/>
        <w:rPr>
          <w:rFonts w:hint="default"/>
        </w:rPr>
      </w:pPr>
      <w:r>
        <w:rPr>
          <w:rFonts w:hint="eastAsia"/>
        </w:rPr>
        <w:t>第</w:t>
      </w:r>
      <w:r>
        <w:rPr>
          <w:rFonts w:hint="default"/>
        </w:rPr>
        <w:t>9</w:t>
      </w:r>
      <w:r>
        <w:rPr>
          <w:rFonts w:hint="eastAsia"/>
        </w:rPr>
        <w:t>条　この要綱に定めのないもののほか、低入札価格調査の実施に関し必要な事項は、市長が別に定めるものとする。</w:t>
      </w:r>
    </w:p>
    <w:p>
      <w:pPr>
        <w:pStyle w:val="30"/>
        <w:wordWrap w:val="0"/>
        <w:rPr>
          <w:rFonts w:hint="default"/>
        </w:rPr>
      </w:pPr>
      <w:r>
        <w:rPr>
          <w:rFonts w:hint="eastAsia"/>
        </w:rPr>
        <w:t>附　則</w:t>
      </w:r>
    </w:p>
    <w:p>
      <w:pPr>
        <w:pStyle w:val="70"/>
        <w:wordWrap w:val="0"/>
        <w:rPr>
          <w:rFonts w:hint="default"/>
        </w:rPr>
      </w:pPr>
      <w:r>
        <w:rPr>
          <w:rFonts w:hint="eastAsia"/>
        </w:rPr>
        <w:t>この告示は、平成</w:t>
      </w:r>
      <w:r>
        <w:rPr>
          <w:rFonts w:hint="default"/>
        </w:rPr>
        <w:t>30</w:t>
      </w:r>
      <w:r>
        <w:rPr>
          <w:rFonts w:hint="eastAsia"/>
        </w:rPr>
        <w:t>年</w:t>
      </w:r>
      <w:r>
        <w:rPr>
          <w:rFonts w:hint="default"/>
        </w:rPr>
        <w:t>4</w:t>
      </w:r>
      <w:r>
        <w:rPr>
          <w:rFonts w:hint="eastAsia"/>
        </w:rPr>
        <w:t>月</w:t>
      </w:r>
      <w:r>
        <w:rPr>
          <w:rFonts w:hint="default"/>
        </w:rPr>
        <w:t>1</w:t>
      </w:r>
      <w:r>
        <w:rPr>
          <w:rFonts w:hint="eastAsia"/>
        </w:rPr>
        <w:t>日から施行する。</w:t>
      </w:r>
    </w:p>
    <w:tbl>
      <w:tblPr>
        <w:tblStyle w:val="11"/>
        <w:tblW w:w="5000" w:type="pct"/>
        <w:jc w:val="lef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90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wordWrap w:val="0"/>
                    <w:rPr>
                      <w:rFonts w:hint="default"/>
                    </w:rPr>
                  </w:pPr>
                </w:p>
              </w:tc>
            </w:tr>
          </w:tbl>
          <w:p>
            <w:pPr>
              <w:pStyle w:val="0"/>
              <w:wordWrap w:val="0"/>
              <w:jc w:val="right"/>
              <w:rPr>
                <w:rFonts w:hint="default"/>
              </w:rPr>
            </w:pPr>
          </w:p>
        </w:tc>
      </w:tr>
    </w:tbl>
    <w:p>
      <w:pPr>
        <w:pStyle w:val="70"/>
        <w:wordWrap w:val="0"/>
        <w:rPr>
          <w:rFonts w:hint="default"/>
        </w:rPr>
      </w:pPr>
      <w:r>
        <w:rPr>
          <w:rFonts w:hint="eastAsia"/>
        </w:rPr>
        <w:t>この告示は、令和元年</w:t>
      </w:r>
      <w:r>
        <w:rPr>
          <w:rFonts w:hint="default"/>
        </w:rPr>
        <w:t>8</w:t>
      </w:r>
      <w:r>
        <w:rPr>
          <w:rFonts w:hint="eastAsia"/>
        </w:rPr>
        <w:t>月</w:t>
      </w:r>
      <w:r>
        <w:rPr>
          <w:rFonts w:hint="default"/>
        </w:rPr>
        <w:t>1</w:t>
      </w:r>
      <w:r>
        <w:rPr>
          <w:rFonts w:hint="eastAsia"/>
        </w:rPr>
        <w:t>日から施行する。</w:t>
      </w:r>
      <w:bookmarkStart w:id="0" w:name="_GoBack"/>
      <w:bookmarkEnd w:id="0"/>
    </w:p>
    <w:sectPr>
      <w:pgSz w:w="11906" w:h="16838"/>
      <w:pgMar w:top="1134" w:right="1417" w:bottom="1134" w:left="1417" w:header="851" w:footer="992" w:gutter="0"/>
      <w:cols w:space="720"/>
      <w:textDirection w:val="lrTb"/>
      <w:docGrid w:type="linesAndChars" w:linePitch="455" w:charSpace="65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1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6"/>
  <w:drawingGridVerticalSpacing w:val="455"/>
  <w:displayHorizont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Theme="minorEastAsia"/>
      </w:rPr>
    </w:r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righ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6"/>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Normal (Web)"/>
    <w:basedOn w:val="0"/>
    <w:next w:val="93"/>
    <w:link w:val="0"/>
    <w:uiPriority w:val="0"/>
    <w:pPr>
      <w:spacing w:before="100" w:beforeLines="0" w:beforeAutospacing="1" w:after="100" w:afterLines="0" w:afterAutospacing="1"/>
    </w:pPr>
  </w:style>
  <w:style w:type="paragraph" w:styleId="94">
    <w:name w:val="header"/>
    <w:basedOn w:val="0"/>
    <w:next w:val="94"/>
    <w:link w:val="95"/>
    <w:uiPriority w:val="0"/>
    <w:pPr>
      <w:tabs>
        <w:tab w:val="center" w:leader="none" w:pos="4252"/>
        <w:tab w:val="right" w:leader="none" w:pos="8504"/>
      </w:tabs>
      <w:snapToGrid w:val="0"/>
    </w:pPr>
  </w:style>
  <w:style w:type="character" w:styleId="95" w:customStyle="1">
    <w:name w:val="ヘッダー (文字)"/>
    <w:basedOn w:val="10"/>
    <w:next w:val="95"/>
    <w:link w:val="94"/>
    <w:uiPriority w:val="0"/>
    <w:rPr>
      <w:rFonts w:ascii="ＭＳ 明朝" w:hAnsi="ＭＳ 明朝" w:eastAsia="ＭＳ 明朝"/>
      <w:sz w:val="22"/>
    </w:rPr>
  </w:style>
  <w:style w:type="paragraph" w:styleId="96">
    <w:name w:val="footer"/>
    <w:basedOn w:val="0"/>
    <w:next w:val="96"/>
    <w:link w:val="97"/>
    <w:uiPriority w:val="0"/>
    <w:pPr>
      <w:tabs>
        <w:tab w:val="center" w:leader="none" w:pos="4252"/>
        <w:tab w:val="right" w:leader="none" w:pos="8504"/>
      </w:tabs>
      <w:snapToGrid w:val="0"/>
    </w:pPr>
  </w:style>
  <w:style w:type="character" w:styleId="97" w:customStyle="1">
    <w:name w:val="フッター (文字)"/>
    <w:basedOn w:val="10"/>
    <w:next w:val="97"/>
    <w:link w:val="96"/>
    <w:uiPriority w:val="0"/>
    <w:rPr>
      <w:rFonts w:ascii="ＭＳ 明朝" w:hAnsi="ＭＳ 明朝" w:eastAsia="ＭＳ 明朝"/>
      <w:sz w:val="22"/>
    </w:rPr>
  </w:style>
  <w:style w:type="paragraph" w:styleId="98">
    <w:name w:val="Balloon Text"/>
    <w:basedOn w:val="0"/>
    <w:next w:val="98"/>
    <w:link w:val="99"/>
    <w:uiPriority w:val="0"/>
    <w:semiHidden/>
    <w:rPr>
      <w:rFonts w:asciiTheme="majorHAnsi" w:hAnsiTheme="majorHAnsi" w:eastAsiaTheme="majorEastAsia"/>
      <w:sz w:val="18"/>
    </w:rPr>
  </w:style>
  <w:style w:type="character" w:styleId="99" w:customStyle="1">
    <w:name w:val="吹き出し (文字)"/>
    <w:basedOn w:val="10"/>
    <w:next w:val="99"/>
    <w:link w:val="98"/>
    <w:uiPriority w:val="0"/>
    <w:rPr>
      <w:rFonts w:asciiTheme="majorHAnsi" w:hAnsiTheme="majorHAnsi" w:eastAsiaTheme="majorEastAsia"/>
      <w:sz w:val="18"/>
    </w:rPr>
  </w:style>
  <w:style w:type="character" w:styleId="100">
    <w:name w:val="footnote reference"/>
    <w:basedOn w:val="10"/>
    <w:next w:val="100"/>
    <w:link w:val="0"/>
    <w:uiPriority w:val="0"/>
    <w:semiHidden/>
    <w:rPr>
      <w:vertAlign w:val="superscript"/>
    </w:rPr>
  </w:style>
  <w:style w:type="character" w:styleId="101">
    <w:name w:val="endnote reference"/>
    <w:basedOn w:val="10"/>
    <w:next w:val="10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56</Words>
  <Characters>1787</Characters>
  <Application>JUST Note</Application>
  <Lines>81</Lines>
  <Paragraphs>42</Paragraphs>
  <Company>NogataCity</Company>
  <CharactersWithSpaces>1805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直方市建設工事低入札価格調査実施要綱</dc:title>
  <dc:creator>reiki</dc:creator>
  <cp:lastModifiedBy>nogata</cp:lastModifiedBy>
  <cp:lastPrinted>2019-05-09T05:34:00Z</cp:lastPrinted>
  <dcterms:created xsi:type="dcterms:W3CDTF">2019-05-08T03:38:00Z</dcterms:created>
  <dcterms:modified xsi:type="dcterms:W3CDTF">2019-05-09T05:36:30Z</dcterms:modified>
  <cp:revision>4</cp:revision>
</cp:coreProperties>
</file>