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52" w:rsidRDefault="00000852">
      <w:pPr>
        <w:rPr>
          <w:rFonts w:ascii="游明朝" w:eastAsia="游明朝" w:hAnsi="游明朝"/>
        </w:rPr>
      </w:pPr>
      <w:bookmarkStart w:id="0" w:name="_GoBack"/>
      <w:bookmarkEnd w:id="0"/>
      <w:r>
        <w:rPr>
          <w:rFonts w:ascii="游明朝" w:eastAsia="游明朝" w:hAnsi="游明朝" w:hint="eastAsia"/>
        </w:rPr>
        <w:t>様式第</w:t>
      </w:r>
      <w:r>
        <w:rPr>
          <w:rFonts w:ascii="游明朝" w:eastAsia="游明朝" w:hAnsi="游明朝"/>
        </w:rPr>
        <w:t>2</w:t>
      </w:r>
      <w:r>
        <w:rPr>
          <w:rFonts w:ascii="游明朝" w:eastAsia="游明朝" w:hAnsi="游明朝" w:hint="eastAsia"/>
        </w:rPr>
        <w:t>号</w:t>
      </w:r>
      <w:r>
        <w:rPr>
          <w:rFonts w:ascii="游明朝" w:eastAsia="游明朝" w:hAnsi="游明朝"/>
        </w:rPr>
        <w:t>(</w:t>
      </w:r>
      <w:r>
        <w:rPr>
          <w:rFonts w:ascii="游明朝" w:eastAsia="游明朝" w:hAnsi="游明朝" w:hint="eastAsia"/>
        </w:rPr>
        <w:t>第</w:t>
      </w:r>
      <w:r>
        <w:rPr>
          <w:rFonts w:ascii="游明朝" w:eastAsia="游明朝" w:hAnsi="游明朝"/>
        </w:rPr>
        <w:t>8</w:t>
      </w:r>
      <w:r>
        <w:rPr>
          <w:rFonts w:ascii="游明朝" w:eastAsia="游明朝" w:hAnsi="游明朝" w:hint="eastAsia"/>
        </w:rPr>
        <w:t>条関係</w:t>
      </w:r>
      <w:r>
        <w:rPr>
          <w:rFonts w:ascii="游明朝" w:eastAsia="游明朝" w:hAnsi="游明朝"/>
        </w:rPr>
        <w:t>)</w:t>
      </w:r>
    </w:p>
    <w:p w:rsidR="00000852" w:rsidRDefault="00000852">
      <w:pPr>
        <w:jc w:val="right"/>
        <w:rPr>
          <w:rFonts w:ascii="游明朝" w:eastAsia="游明朝" w:hAnsi="游明朝"/>
        </w:rPr>
      </w:pPr>
      <w:r>
        <w:rPr>
          <w:rFonts w:ascii="游明朝" w:eastAsia="游明朝" w:hAnsi="游明朝" w:hint="eastAsia"/>
        </w:rPr>
        <w:t xml:space="preserve">　　年　　月　　日</w:t>
      </w:r>
    </w:p>
    <w:p w:rsidR="00000852" w:rsidRDefault="00000852">
      <w:pPr>
        <w:jc w:val="right"/>
        <w:rPr>
          <w:rFonts w:ascii="游明朝" w:eastAsia="游明朝" w:hAnsi="游明朝"/>
        </w:rPr>
      </w:pPr>
    </w:p>
    <w:p w:rsidR="00000852" w:rsidRDefault="00000852">
      <w:pPr>
        <w:ind w:firstLineChars="200" w:firstLine="502"/>
        <w:rPr>
          <w:rFonts w:ascii="游明朝" w:eastAsia="游明朝" w:hAnsi="游明朝"/>
        </w:rPr>
      </w:pPr>
      <w:r>
        <w:rPr>
          <w:rFonts w:ascii="游明朝" w:eastAsia="游明朝" w:hAnsi="游明朝"/>
        </w:rPr>
        <w:t xml:space="preserve"> </w:t>
      </w:r>
      <w:r>
        <w:rPr>
          <w:rFonts w:ascii="游明朝" w:eastAsia="游明朝" w:hAnsi="游明朝" w:hint="eastAsia"/>
        </w:rPr>
        <w:t>直方市長　様</w:t>
      </w: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jc w:val="center"/>
        <w:rPr>
          <w:rFonts w:ascii="游明朝" w:eastAsia="游明朝" w:hAnsi="游明朝"/>
        </w:rPr>
      </w:pPr>
      <w:r>
        <w:rPr>
          <w:rFonts w:ascii="游明朝" w:eastAsia="游明朝" w:hAnsi="游明朝" w:hint="eastAsia"/>
          <w:sz w:val="24"/>
        </w:rPr>
        <w:t xml:space="preserve">　同意兼誓約書</w:t>
      </w: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pStyle w:val="a7"/>
        <w:spacing w:beforeLines="50" w:before="227"/>
        <w:ind w:leftChars="0" w:left="0" w:firstLineChars="200" w:firstLine="482"/>
        <w:jc w:val="left"/>
        <w:rPr>
          <w:rFonts w:ascii="游明朝" w:eastAsia="游明朝" w:hAnsi="游明朝"/>
          <w:sz w:val="22"/>
        </w:rPr>
      </w:pPr>
      <w:r>
        <w:rPr>
          <w:rFonts w:ascii="游明朝" w:eastAsia="游明朝" w:hAnsi="游明朝"/>
        </w:rPr>
        <w:t>(</w:t>
      </w:r>
      <w:r>
        <w:rPr>
          <w:rFonts w:ascii="游明朝" w:eastAsia="游明朝" w:hAnsi="游明朝" w:hint="eastAsia"/>
        </w:rPr>
        <w:t>※確認次第、項目の□に</w:t>
      </w:r>
      <w:r>
        <w:rPr>
          <w:rFonts w:ascii="游明朝" w:eastAsia="游明朝" w:hAnsi="游明朝" w:hint="eastAsia"/>
          <w:b/>
        </w:rPr>
        <w:t>レ</w:t>
      </w:r>
      <w:r>
        <w:rPr>
          <w:rFonts w:ascii="游明朝" w:eastAsia="游明朝" w:hAnsi="游明朝" w:hint="eastAsia"/>
        </w:rPr>
        <w:t>をつけてください。</w:t>
      </w:r>
      <w:r>
        <w:rPr>
          <w:rFonts w:ascii="游明朝" w:eastAsia="游明朝" w:hAnsi="游明朝"/>
        </w:rPr>
        <w:t>)</w:t>
      </w:r>
    </w:p>
    <w:p w:rsidR="00000852" w:rsidRDefault="00000852">
      <w:pPr>
        <w:pStyle w:val="a7"/>
        <w:ind w:leftChars="200" w:left="773" w:hangingChars="100" w:hanging="271"/>
        <w:jc w:val="left"/>
        <w:rPr>
          <w:rFonts w:ascii="游明朝" w:eastAsia="游明朝" w:hAnsi="游明朝"/>
          <w:sz w:val="22"/>
        </w:rPr>
      </w:pPr>
      <w:r>
        <w:rPr>
          <w:rFonts w:ascii="游明朝" w:eastAsia="游明朝" w:hAnsi="游明朝" w:hint="eastAsia"/>
          <w:sz w:val="24"/>
        </w:rPr>
        <w:t>□</w:t>
      </w:r>
      <w:r>
        <w:rPr>
          <w:rFonts w:ascii="游明朝" w:eastAsia="游明朝" w:hAnsi="游明朝" w:hint="eastAsia"/>
          <w:sz w:val="22"/>
        </w:rPr>
        <w:t>直方市空き家リフォーム工事費補助金交付要綱第</w:t>
      </w:r>
      <w:r>
        <w:rPr>
          <w:rFonts w:ascii="游明朝" w:eastAsia="游明朝" w:hAnsi="游明朝"/>
          <w:sz w:val="22"/>
        </w:rPr>
        <w:t>6</w:t>
      </w:r>
      <w:r>
        <w:rPr>
          <w:rFonts w:ascii="游明朝" w:eastAsia="游明朝" w:hAnsi="游明朝" w:hint="eastAsia"/>
          <w:sz w:val="22"/>
        </w:rPr>
        <w:t>条に規定する要件に係る確認のため、私及び同一世帯を構成する者全員について、関係機関に照会等することに同意します。</w:t>
      </w:r>
    </w:p>
    <w:p w:rsidR="00000852" w:rsidRDefault="00000852">
      <w:pPr>
        <w:pStyle w:val="a7"/>
        <w:ind w:leftChars="200" w:left="773" w:hangingChars="100" w:hanging="271"/>
        <w:jc w:val="left"/>
        <w:rPr>
          <w:rFonts w:ascii="游明朝" w:eastAsia="游明朝" w:hAnsi="游明朝"/>
          <w:sz w:val="22"/>
        </w:rPr>
      </w:pPr>
      <w:r>
        <w:rPr>
          <w:rFonts w:ascii="游明朝" w:eastAsia="游明朝" w:hAnsi="游明朝" w:hint="eastAsia"/>
          <w:sz w:val="24"/>
        </w:rPr>
        <w:t>□</w:t>
      </w:r>
      <w:r>
        <w:rPr>
          <w:rFonts w:ascii="游明朝" w:eastAsia="游明朝" w:hAnsi="游明朝" w:hint="eastAsia"/>
          <w:sz w:val="22"/>
        </w:rPr>
        <w:t>私及び同一世帯を構成する者全員について、直方市暴力団等追放推進条例</w:t>
      </w:r>
    </w:p>
    <w:p w:rsidR="00000852" w:rsidRDefault="00000852">
      <w:pPr>
        <w:pStyle w:val="a7"/>
        <w:ind w:leftChars="250" w:left="752" w:hangingChars="50" w:hanging="125"/>
        <w:jc w:val="left"/>
        <w:rPr>
          <w:rFonts w:ascii="游明朝" w:eastAsia="游明朝" w:hAnsi="游明朝"/>
          <w:sz w:val="22"/>
        </w:rPr>
      </w:pPr>
      <w:r>
        <w:rPr>
          <w:rFonts w:ascii="游明朝" w:eastAsia="游明朝" w:hAnsi="游明朝" w:hint="eastAsia"/>
          <w:sz w:val="22"/>
        </w:rPr>
        <w:t>（平成</w:t>
      </w:r>
      <w:r>
        <w:rPr>
          <w:rFonts w:ascii="游明朝" w:eastAsia="游明朝" w:hAnsi="游明朝"/>
          <w:sz w:val="22"/>
        </w:rPr>
        <w:t>20</w:t>
      </w:r>
      <w:r>
        <w:rPr>
          <w:rFonts w:ascii="游明朝" w:eastAsia="游明朝" w:hAnsi="游明朝" w:hint="eastAsia"/>
          <w:sz w:val="22"/>
        </w:rPr>
        <w:t>年直方市条例第</w:t>
      </w:r>
      <w:r>
        <w:rPr>
          <w:rFonts w:ascii="游明朝" w:eastAsia="游明朝" w:hAnsi="游明朝"/>
          <w:sz w:val="22"/>
        </w:rPr>
        <w:t>20</w:t>
      </w:r>
      <w:r>
        <w:rPr>
          <w:rFonts w:ascii="游明朝" w:eastAsia="游明朝" w:hAnsi="游明朝" w:hint="eastAsia"/>
          <w:sz w:val="22"/>
        </w:rPr>
        <w:t>号）第</w:t>
      </w:r>
      <w:r>
        <w:rPr>
          <w:rFonts w:ascii="游明朝" w:eastAsia="游明朝" w:hAnsi="游明朝"/>
          <w:sz w:val="22"/>
        </w:rPr>
        <w:t>2</w:t>
      </w:r>
      <w:r>
        <w:rPr>
          <w:rFonts w:ascii="游明朝" w:eastAsia="游明朝" w:hAnsi="游明朝" w:hint="eastAsia"/>
          <w:sz w:val="22"/>
        </w:rPr>
        <w:t>条第</w:t>
      </w:r>
      <w:r>
        <w:rPr>
          <w:rFonts w:ascii="游明朝" w:eastAsia="游明朝" w:hAnsi="游明朝"/>
          <w:sz w:val="22"/>
        </w:rPr>
        <w:t>2</w:t>
      </w:r>
      <w:r>
        <w:rPr>
          <w:rFonts w:ascii="游明朝" w:eastAsia="游明朝" w:hAnsi="游明朝" w:hint="eastAsia"/>
          <w:sz w:val="22"/>
        </w:rPr>
        <w:t>号の暴力団若しくは同条第</w:t>
      </w:r>
      <w:r>
        <w:rPr>
          <w:rFonts w:ascii="游明朝" w:eastAsia="游明朝" w:hAnsi="游明朝"/>
          <w:sz w:val="22"/>
        </w:rPr>
        <w:t>4</w:t>
      </w:r>
    </w:p>
    <w:p w:rsidR="00000852" w:rsidRDefault="00000852">
      <w:pPr>
        <w:pStyle w:val="a7"/>
        <w:ind w:leftChars="300" w:left="753"/>
        <w:jc w:val="left"/>
        <w:rPr>
          <w:rFonts w:ascii="游明朝" w:eastAsia="游明朝" w:hAnsi="游明朝"/>
          <w:sz w:val="22"/>
        </w:rPr>
      </w:pPr>
      <w:r>
        <w:rPr>
          <w:rFonts w:ascii="游明朝" w:eastAsia="游明朝" w:hAnsi="游明朝" w:hint="eastAsia"/>
          <w:sz w:val="22"/>
        </w:rPr>
        <w:t>号の暴力団員又はこれらと密接な関係を有してません。</w:t>
      </w:r>
    </w:p>
    <w:p w:rsidR="00000852" w:rsidRDefault="00000852">
      <w:pPr>
        <w:pStyle w:val="a7"/>
        <w:ind w:leftChars="0" w:left="753" w:hangingChars="300" w:hanging="753"/>
        <w:jc w:val="left"/>
        <w:rPr>
          <w:rFonts w:ascii="游明朝" w:eastAsia="游明朝" w:hAnsi="游明朝"/>
          <w:sz w:val="22"/>
        </w:rPr>
      </w:pPr>
      <w:r>
        <w:rPr>
          <w:rFonts w:ascii="游明朝" w:eastAsia="游明朝" w:hAnsi="游明朝" w:hint="eastAsia"/>
          <w:sz w:val="22"/>
        </w:rPr>
        <w:t xml:space="preserve">　　□市が実施する他の住宅補助制度や、国や県で実施する補助金の対象となった費用について重複していません。</w:t>
      </w:r>
    </w:p>
    <w:p w:rsidR="00000852" w:rsidRDefault="00000852">
      <w:pPr>
        <w:pStyle w:val="a7"/>
        <w:ind w:leftChars="200" w:left="753" w:hangingChars="100" w:hanging="251"/>
        <w:rPr>
          <w:rFonts w:ascii="游明朝" w:eastAsia="游明朝" w:hAnsi="游明朝"/>
          <w:sz w:val="22"/>
        </w:rPr>
      </w:pPr>
      <w:r>
        <w:rPr>
          <w:rFonts w:ascii="游明朝" w:eastAsia="游明朝" w:hAnsi="游明朝" w:hint="eastAsia"/>
          <w:sz w:val="22"/>
        </w:rPr>
        <w:t>□本市において、申請者及びその者と同一世帯を構成する者は市税（市県民税、軽自動車税、固定資産税</w:t>
      </w:r>
      <w:r w:rsidR="004D439A">
        <w:rPr>
          <w:rFonts w:ascii="游明朝" w:eastAsia="游明朝" w:hAnsi="游明朝" w:hint="eastAsia"/>
          <w:sz w:val="22"/>
        </w:rPr>
        <w:t>、国民健康保険税</w:t>
      </w:r>
      <w:r>
        <w:rPr>
          <w:rFonts w:ascii="游明朝" w:eastAsia="游明朝" w:hAnsi="游明朝" w:hint="eastAsia"/>
          <w:sz w:val="22"/>
        </w:rPr>
        <w:t>）を滞納していません。</w:t>
      </w:r>
    </w:p>
    <w:p w:rsidR="00000852" w:rsidRDefault="00000852">
      <w:pPr>
        <w:pStyle w:val="a7"/>
        <w:spacing w:beforeLines="20" w:before="91"/>
        <w:ind w:leftChars="200" w:left="908" w:hangingChars="150" w:hanging="406"/>
        <w:jc w:val="left"/>
        <w:rPr>
          <w:rFonts w:ascii="游明朝" w:eastAsia="游明朝" w:hAnsi="游明朝"/>
          <w:sz w:val="22"/>
        </w:rPr>
      </w:pPr>
      <w:r>
        <w:rPr>
          <w:rFonts w:ascii="游明朝" w:eastAsia="游明朝" w:hAnsi="游明朝" w:hint="eastAsia"/>
          <w:sz w:val="24"/>
        </w:rPr>
        <w:t>□</w:t>
      </w:r>
      <w:r>
        <w:rPr>
          <w:rFonts w:ascii="游明朝" w:eastAsia="游明朝" w:hAnsi="游明朝" w:hint="eastAsia"/>
          <w:sz w:val="22"/>
        </w:rPr>
        <w:t>本要綱の規定に違反した場合や虚偽の申請を行った場合は、交付決定の取消しにより、直方市長の求めに応じ、交付された補助金を返還します。</w:t>
      </w:r>
    </w:p>
    <w:p w:rsidR="00000852" w:rsidRDefault="00000852">
      <w:pPr>
        <w:spacing w:line="400" w:lineRule="exact"/>
        <w:ind w:leftChars="200" w:left="773" w:hangingChars="100" w:hanging="271"/>
        <w:rPr>
          <w:rFonts w:ascii="游明朝" w:eastAsia="游明朝" w:hAnsi="游明朝"/>
        </w:rPr>
      </w:pPr>
      <w:r>
        <w:rPr>
          <w:rFonts w:ascii="游明朝" w:eastAsia="游明朝" w:hAnsi="游明朝" w:hint="eastAsia"/>
          <w:sz w:val="24"/>
        </w:rPr>
        <w:t>□</w:t>
      </w:r>
      <w:r>
        <w:rPr>
          <w:rFonts w:ascii="游明朝" w:eastAsia="游明朝" w:hAnsi="游明朝" w:hint="eastAsia"/>
        </w:rPr>
        <w:t>当該住宅に事業完了時転入又は転居し、補助金の交付を受けてから継続して定住する意思があることを誓います。</w:t>
      </w:r>
    </w:p>
    <w:p w:rsidR="00000852" w:rsidRDefault="00000852">
      <w:pPr>
        <w:pStyle w:val="a7"/>
        <w:spacing w:beforeLines="20" w:before="91"/>
        <w:ind w:leftChars="0" w:left="0"/>
        <w:jc w:val="left"/>
        <w:rPr>
          <w:rFonts w:ascii="游明朝" w:eastAsia="游明朝" w:hAnsi="游明朝"/>
          <w:sz w:val="22"/>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r>
        <w:rPr>
          <w:rFonts w:ascii="游明朝" w:eastAsia="游明朝" w:hAnsi="游明朝" w:hint="eastAsia"/>
        </w:rPr>
        <w:t>下記の世帯員名簿に相違がないことを誓約するとともに、この名簿に記載した者については、前述確認事項について同意及び誓約します。</w:t>
      </w:r>
    </w:p>
    <w:p w:rsidR="00000852" w:rsidRDefault="00000852">
      <w:pPr>
        <w:rPr>
          <w:rFonts w:ascii="游明朝" w:eastAsia="游明朝" w:hAnsi="游明朝"/>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2185"/>
        <w:gridCol w:w="3496"/>
        <w:gridCol w:w="1134"/>
        <w:gridCol w:w="1415"/>
      </w:tblGrid>
      <w:tr w:rsidR="00000852">
        <w:tc>
          <w:tcPr>
            <w:tcW w:w="1265" w:type="dxa"/>
            <w:tcBorders>
              <w:tl2br w:val="single" w:sz="4" w:space="0" w:color="auto"/>
            </w:tcBorders>
          </w:tcPr>
          <w:p w:rsidR="00000852" w:rsidRDefault="00000852">
            <w:pPr>
              <w:tabs>
                <w:tab w:val="left" w:pos="3402"/>
              </w:tabs>
            </w:pPr>
          </w:p>
        </w:tc>
        <w:tc>
          <w:tcPr>
            <w:tcW w:w="2185" w:type="dxa"/>
            <w:vAlign w:val="center"/>
          </w:tcPr>
          <w:p w:rsidR="00000852" w:rsidRDefault="00000852">
            <w:pPr>
              <w:tabs>
                <w:tab w:val="left" w:pos="3402"/>
              </w:tabs>
              <w:jc w:val="center"/>
            </w:pPr>
            <w:r>
              <w:rPr>
                <w:rFonts w:hint="eastAsia"/>
              </w:rPr>
              <w:t>氏　　名</w:t>
            </w:r>
          </w:p>
        </w:tc>
        <w:tc>
          <w:tcPr>
            <w:tcW w:w="3496" w:type="dxa"/>
            <w:vAlign w:val="center"/>
          </w:tcPr>
          <w:p w:rsidR="00000852" w:rsidRDefault="00000852">
            <w:pPr>
              <w:tabs>
                <w:tab w:val="left" w:pos="3402"/>
              </w:tabs>
              <w:jc w:val="center"/>
            </w:pPr>
            <w:r>
              <w:rPr>
                <w:rFonts w:hint="eastAsia"/>
              </w:rPr>
              <w:t>生　年　月　日</w:t>
            </w:r>
          </w:p>
        </w:tc>
        <w:tc>
          <w:tcPr>
            <w:tcW w:w="1134" w:type="dxa"/>
            <w:vAlign w:val="center"/>
          </w:tcPr>
          <w:p w:rsidR="00000852" w:rsidRDefault="00000852">
            <w:pPr>
              <w:tabs>
                <w:tab w:val="left" w:pos="3402"/>
              </w:tabs>
              <w:jc w:val="center"/>
            </w:pPr>
            <w:r>
              <w:rPr>
                <w:rFonts w:hint="eastAsia"/>
              </w:rPr>
              <w:t>続　柄</w:t>
            </w:r>
          </w:p>
        </w:tc>
        <w:tc>
          <w:tcPr>
            <w:tcW w:w="1415" w:type="dxa"/>
          </w:tcPr>
          <w:p w:rsidR="00000852" w:rsidRDefault="00000852">
            <w:pPr>
              <w:tabs>
                <w:tab w:val="left" w:pos="3402"/>
              </w:tabs>
              <w:jc w:val="center"/>
            </w:pPr>
            <w:r>
              <w:rPr>
                <w:rFonts w:hint="eastAsia"/>
              </w:rPr>
              <w:t>備　考</w:t>
            </w:r>
          </w:p>
        </w:tc>
      </w:tr>
      <w:tr w:rsidR="00000852">
        <w:trPr>
          <w:trHeight w:val="233"/>
        </w:trPr>
        <w:tc>
          <w:tcPr>
            <w:tcW w:w="1265" w:type="dxa"/>
            <w:vMerge w:val="restart"/>
            <w:vAlign w:val="center"/>
          </w:tcPr>
          <w:p w:rsidR="00000852" w:rsidRDefault="00000852">
            <w:pPr>
              <w:tabs>
                <w:tab w:val="left" w:pos="3402"/>
              </w:tabs>
              <w:jc w:val="center"/>
              <w:rPr>
                <w:sz w:val="20"/>
              </w:rPr>
            </w:pPr>
            <w:r>
              <w:rPr>
                <w:rFonts w:hint="eastAsia"/>
                <w:sz w:val="20"/>
              </w:rPr>
              <w:t>ふりがな</w:t>
            </w:r>
          </w:p>
          <w:p w:rsidR="00000852" w:rsidRDefault="00000852">
            <w:pPr>
              <w:tabs>
                <w:tab w:val="left" w:pos="3402"/>
              </w:tabs>
              <w:jc w:val="center"/>
            </w:pPr>
            <w:r>
              <w:rPr>
                <w:rFonts w:hint="eastAsia"/>
              </w:rPr>
              <w:t>申請者</w:t>
            </w: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61312" behindDoc="1" locked="0" layoutInCell="1" allowOverlap="1">
                  <wp:simplePos x="0" y="0"/>
                  <wp:positionH relativeFrom="column">
                    <wp:posOffset>1316355</wp:posOffset>
                  </wp:positionH>
                  <wp:positionV relativeFrom="paragraph">
                    <wp:posOffset>62865</wp:posOffset>
                  </wp:positionV>
                  <wp:extent cx="523875" cy="4667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400" w:firstLine="1004"/>
            </w:pP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r>
              <w:rPr>
                <w:rFonts w:hint="eastAsia"/>
              </w:rPr>
              <w:t xml:space="preserve">　</w:t>
            </w:r>
          </w:p>
        </w:tc>
        <w:tc>
          <w:tcPr>
            <w:tcW w:w="1415" w:type="dxa"/>
            <w:vMerge w:val="restart"/>
          </w:tcPr>
          <w:p w:rsidR="00000852" w:rsidRDefault="00000852">
            <w:pPr>
              <w:tabs>
                <w:tab w:val="left" w:pos="3402"/>
              </w:tabs>
            </w:pPr>
          </w:p>
        </w:tc>
      </w:tr>
      <w:tr w:rsidR="00000852">
        <w:trPr>
          <w:trHeight w:val="449"/>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rPr>
          <w:trHeight w:val="167"/>
        </w:trPr>
        <w:tc>
          <w:tcPr>
            <w:tcW w:w="1265" w:type="dxa"/>
            <w:vMerge w:val="restart"/>
            <w:vAlign w:val="center"/>
          </w:tcPr>
          <w:p w:rsidR="00000852" w:rsidRDefault="00000852">
            <w:pPr>
              <w:tabs>
                <w:tab w:val="left" w:pos="3402"/>
              </w:tabs>
              <w:jc w:val="center"/>
            </w:pPr>
            <w:r>
              <w:rPr>
                <w:rFonts w:hint="eastAsia"/>
              </w:rPr>
              <w:t>申請者と同一世帯の者</w:t>
            </w:r>
            <w:r>
              <w:rPr>
                <w:sz w:val="16"/>
              </w:rPr>
              <w:t>(</w:t>
            </w:r>
            <w:r>
              <w:rPr>
                <w:rFonts w:hint="eastAsia"/>
                <w:sz w:val="16"/>
              </w:rPr>
              <w:t>ふりがな記入</w:t>
            </w:r>
            <w:r>
              <w:rPr>
                <w:sz w:val="16"/>
              </w:rPr>
              <w:t>)</w:t>
            </w: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54144" behindDoc="1" locked="0" layoutInCell="1" allowOverlap="1">
                  <wp:simplePos x="0" y="0"/>
                  <wp:positionH relativeFrom="column">
                    <wp:posOffset>1316355</wp:posOffset>
                  </wp:positionH>
                  <wp:positionV relativeFrom="paragraph">
                    <wp:posOffset>5715</wp:posOffset>
                  </wp:positionV>
                  <wp:extent cx="523875" cy="4667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400" w:firstLine="1004"/>
            </w:pP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482"/>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c>
          <w:tcPr>
            <w:tcW w:w="1265" w:type="dxa"/>
            <w:vMerge/>
          </w:tcPr>
          <w:p w:rsidR="00000852" w:rsidRDefault="00000852">
            <w:pPr>
              <w:tabs>
                <w:tab w:val="left" w:pos="3402"/>
              </w:tabs>
            </w:pP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55168" behindDoc="1" locked="0" layoutInCell="1" allowOverlap="1">
                  <wp:simplePos x="0" y="0"/>
                  <wp:positionH relativeFrom="column">
                    <wp:posOffset>1313180</wp:posOffset>
                  </wp:positionH>
                  <wp:positionV relativeFrom="paragraph">
                    <wp:posOffset>10795</wp:posOffset>
                  </wp:positionV>
                  <wp:extent cx="523875" cy="4667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250" w:firstLine="627"/>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474"/>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c>
          <w:tcPr>
            <w:tcW w:w="1265" w:type="dxa"/>
            <w:vMerge/>
          </w:tcPr>
          <w:p w:rsidR="00000852" w:rsidRDefault="00000852">
            <w:pPr>
              <w:tabs>
                <w:tab w:val="left" w:pos="3402"/>
              </w:tabs>
            </w:pP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56192" behindDoc="1" locked="0" layoutInCell="1" allowOverlap="1">
                  <wp:simplePos x="0" y="0"/>
                  <wp:positionH relativeFrom="column">
                    <wp:posOffset>1316355</wp:posOffset>
                  </wp:positionH>
                  <wp:positionV relativeFrom="paragraph">
                    <wp:posOffset>11430</wp:posOffset>
                  </wp:positionV>
                  <wp:extent cx="523875" cy="4667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250" w:firstLine="627"/>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479"/>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c>
          <w:tcPr>
            <w:tcW w:w="1265" w:type="dxa"/>
            <w:vMerge/>
          </w:tcPr>
          <w:p w:rsidR="00000852" w:rsidRDefault="00000852">
            <w:pPr>
              <w:tabs>
                <w:tab w:val="left" w:pos="3402"/>
              </w:tabs>
            </w:pP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57216" behindDoc="1" locked="0" layoutInCell="1" allowOverlap="1">
                  <wp:simplePos x="0" y="0"/>
                  <wp:positionH relativeFrom="column">
                    <wp:posOffset>1316355</wp:posOffset>
                  </wp:positionH>
                  <wp:positionV relativeFrom="paragraph">
                    <wp:posOffset>8890</wp:posOffset>
                  </wp:positionV>
                  <wp:extent cx="533400" cy="4762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250" w:firstLine="627"/>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484"/>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c>
          <w:tcPr>
            <w:tcW w:w="1265" w:type="dxa"/>
            <w:vMerge/>
          </w:tcPr>
          <w:p w:rsidR="00000852" w:rsidRDefault="00000852">
            <w:pPr>
              <w:tabs>
                <w:tab w:val="left" w:pos="3402"/>
              </w:tabs>
            </w:pP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58240" behindDoc="1" locked="0" layoutInCell="1" allowOverlap="1">
                  <wp:simplePos x="0" y="0"/>
                  <wp:positionH relativeFrom="column">
                    <wp:posOffset>1316355</wp:posOffset>
                  </wp:positionH>
                  <wp:positionV relativeFrom="paragraph">
                    <wp:posOffset>3175</wp:posOffset>
                  </wp:positionV>
                  <wp:extent cx="533400" cy="4762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250" w:firstLine="627"/>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476"/>
        </w:trPr>
        <w:tc>
          <w:tcPr>
            <w:tcW w:w="1265" w:type="dxa"/>
            <w:vMerge/>
          </w:tcPr>
          <w:p w:rsidR="00000852" w:rsidRDefault="00000852">
            <w:pPr>
              <w:tabs>
                <w:tab w:val="left" w:pos="3402"/>
              </w:tabs>
            </w:pPr>
          </w:p>
        </w:tc>
        <w:tc>
          <w:tcPr>
            <w:tcW w:w="2185" w:type="dxa"/>
            <w:tcBorders>
              <w:top w:val="dotDash" w:sz="4" w:space="0" w:color="auto"/>
            </w:tcBorders>
          </w:tcPr>
          <w:p w:rsidR="00000852" w:rsidRDefault="00C63639">
            <w:pPr>
              <w:tabs>
                <w:tab w:val="left" w:pos="3402"/>
              </w:tabs>
            </w:pPr>
            <w:r>
              <w:rPr>
                <w:noProof/>
              </w:rPr>
              <w:drawing>
                <wp:anchor distT="0" distB="0" distL="114300" distR="114300" simplePos="0" relativeHeight="251659264" behindDoc="1" locked="0" layoutInCell="1" allowOverlap="1">
                  <wp:simplePos x="0" y="0"/>
                  <wp:positionH relativeFrom="column">
                    <wp:posOffset>1316355</wp:posOffset>
                  </wp:positionH>
                  <wp:positionV relativeFrom="paragraph">
                    <wp:posOffset>301625</wp:posOffset>
                  </wp:positionV>
                  <wp:extent cx="542925" cy="4857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c>
          <w:tcPr>
            <w:tcW w:w="1265" w:type="dxa"/>
            <w:vMerge/>
          </w:tcPr>
          <w:p w:rsidR="00000852" w:rsidRDefault="00000852">
            <w:pPr>
              <w:tabs>
                <w:tab w:val="left" w:pos="3402"/>
              </w:tabs>
            </w:pPr>
          </w:p>
        </w:tc>
        <w:tc>
          <w:tcPr>
            <w:tcW w:w="2185" w:type="dxa"/>
            <w:tcBorders>
              <w:bottom w:val="dotDash" w:sz="4" w:space="0" w:color="auto"/>
            </w:tcBorders>
          </w:tcPr>
          <w:p w:rsidR="00000852" w:rsidRDefault="00000852">
            <w:pPr>
              <w:tabs>
                <w:tab w:val="left" w:pos="3402"/>
              </w:tabs>
              <w:spacing w:line="240" w:lineRule="exact"/>
            </w:pPr>
          </w:p>
        </w:tc>
        <w:tc>
          <w:tcPr>
            <w:tcW w:w="3496" w:type="dxa"/>
            <w:vMerge w:val="restart"/>
            <w:vAlign w:val="center"/>
          </w:tcPr>
          <w:p w:rsidR="00000852" w:rsidRDefault="00000852">
            <w:pPr>
              <w:tabs>
                <w:tab w:val="left" w:pos="3402"/>
              </w:tabs>
              <w:ind w:firstLineChars="250" w:firstLine="627"/>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453"/>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vAlign w:val="center"/>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r w:rsidR="00000852">
        <w:tc>
          <w:tcPr>
            <w:tcW w:w="1265" w:type="dxa"/>
            <w:vMerge/>
          </w:tcPr>
          <w:p w:rsidR="00000852" w:rsidRDefault="00000852">
            <w:pPr>
              <w:tabs>
                <w:tab w:val="left" w:pos="3402"/>
              </w:tabs>
            </w:pPr>
          </w:p>
        </w:tc>
        <w:tc>
          <w:tcPr>
            <w:tcW w:w="2185" w:type="dxa"/>
            <w:tcBorders>
              <w:bottom w:val="dotDash" w:sz="4" w:space="0" w:color="auto"/>
            </w:tcBorders>
          </w:tcPr>
          <w:p w:rsidR="00000852" w:rsidRDefault="00C63639">
            <w:pPr>
              <w:tabs>
                <w:tab w:val="left" w:pos="3402"/>
              </w:tabs>
              <w:spacing w:line="240" w:lineRule="exact"/>
            </w:pPr>
            <w:r>
              <w:rPr>
                <w:noProof/>
              </w:rPr>
              <w:drawing>
                <wp:anchor distT="0" distB="0" distL="114300" distR="114300" simplePos="0" relativeHeight="251660288" behindDoc="1" locked="0" layoutInCell="1" allowOverlap="1">
                  <wp:simplePos x="0" y="0"/>
                  <wp:positionH relativeFrom="column">
                    <wp:posOffset>1303655</wp:posOffset>
                  </wp:positionH>
                  <wp:positionV relativeFrom="paragraph">
                    <wp:posOffset>6985</wp:posOffset>
                  </wp:positionV>
                  <wp:extent cx="533400" cy="4762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96" w:type="dxa"/>
            <w:vMerge w:val="restart"/>
            <w:vAlign w:val="center"/>
          </w:tcPr>
          <w:p w:rsidR="00000852" w:rsidRDefault="00000852">
            <w:pPr>
              <w:tabs>
                <w:tab w:val="left" w:pos="3402"/>
              </w:tabs>
              <w:ind w:firstLineChars="250" w:firstLine="627"/>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tc>
        <w:tc>
          <w:tcPr>
            <w:tcW w:w="1134" w:type="dxa"/>
            <w:vMerge w:val="restart"/>
          </w:tcPr>
          <w:p w:rsidR="00000852" w:rsidRDefault="00000852">
            <w:pPr>
              <w:tabs>
                <w:tab w:val="left" w:pos="3402"/>
              </w:tabs>
            </w:pPr>
          </w:p>
        </w:tc>
        <w:tc>
          <w:tcPr>
            <w:tcW w:w="1415" w:type="dxa"/>
            <w:vMerge w:val="restart"/>
          </w:tcPr>
          <w:p w:rsidR="00000852" w:rsidRDefault="00000852">
            <w:pPr>
              <w:tabs>
                <w:tab w:val="left" w:pos="3402"/>
              </w:tabs>
            </w:pPr>
          </w:p>
        </w:tc>
      </w:tr>
      <w:tr w:rsidR="00000852">
        <w:trPr>
          <w:trHeight w:val="501"/>
        </w:trPr>
        <w:tc>
          <w:tcPr>
            <w:tcW w:w="1265" w:type="dxa"/>
            <w:vMerge/>
          </w:tcPr>
          <w:p w:rsidR="00000852" w:rsidRDefault="00000852">
            <w:pPr>
              <w:tabs>
                <w:tab w:val="left" w:pos="3402"/>
              </w:tabs>
            </w:pPr>
          </w:p>
        </w:tc>
        <w:tc>
          <w:tcPr>
            <w:tcW w:w="2185" w:type="dxa"/>
            <w:tcBorders>
              <w:top w:val="dotDash" w:sz="4" w:space="0" w:color="auto"/>
            </w:tcBorders>
          </w:tcPr>
          <w:p w:rsidR="00000852" w:rsidRDefault="00000852">
            <w:pPr>
              <w:tabs>
                <w:tab w:val="left" w:pos="3402"/>
              </w:tabs>
            </w:pPr>
          </w:p>
        </w:tc>
        <w:tc>
          <w:tcPr>
            <w:tcW w:w="3496" w:type="dxa"/>
            <w:vMerge/>
          </w:tcPr>
          <w:p w:rsidR="00000852" w:rsidRDefault="00000852">
            <w:pPr>
              <w:tabs>
                <w:tab w:val="left" w:pos="3402"/>
              </w:tabs>
            </w:pPr>
          </w:p>
        </w:tc>
        <w:tc>
          <w:tcPr>
            <w:tcW w:w="1134" w:type="dxa"/>
            <w:vMerge/>
          </w:tcPr>
          <w:p w:rsidR="00000852" w:rsidRDefault="00000852">
            <w:pPr>
              <w:tabs>
                <w:tab w:val="left" w:pos="3402"/>
              </w:tabs>
            </w:pPr>
          </w:p>
        </w:tc>
        <w:tc>
          <w:tcPr>
            <w:tcW w:w="1415" w:type="dxa"/>
            <w:vMerge/>
          </w:tcPr>
          <w:p w:rsidR="00000852" w:rsidRDefault="00000852">
            <w:pPr>
              <w:tabs>
                <w:tab w:val="left" w:pos="3402"/>
              </w:tabs>
            </w:pPr>
          </w:p>
        </w:tc>
      </w:tr>
    </w:tbl>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p w:rsidR="00000852" w:rsidRDefault="00000852">
      <w:pPr>
        <w:rPr>
          <w:rFonts w:ascii="游明朝" w:eastAsia="游明朝" w:hAnsi="游明朝"/>
        </w:rPr>
      </w:pPr>
    </w:p>
    <w:sectPr w:rsidR="00000852">
      <w:pgSz w:w="11905" w:h="16837"/>
      <w:pgMar w:top="1133" w:right="1417" w:bottom="1133" w:left="1417" w:header="720" w:footer="720" w:gutter="0"/>
      <w:cols w:space="720"/>
      <w:docGrid w:type="linesAndChars" w:linePitch="455"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EA4" w:rsidRDefault="00F53EA4">
      <w:r>
        <w:separator/>
      </w:r>
    </w:p>
  </w:endnote>
  <w:endnote w:type="continuationSeparator" w:id="0">
    <w:p w:rsidR="00F53EA4" w:rsidRDefault="00F5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EA4" w:rsidRDefault="00F53EA4">
      <w:r>
        <w:separator/>
      </w:r>
    </w:p>
  </w:footnote>
  <w:footnote w:type="continuationSeparator" w:id="0">
    <w:p w:rsidR="00F53EA4" w:rsidRDefault="00F53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1"/>
  <w:drawingGridHorizontalSpacing w:val="251"/>
  <w:drawingGridVerticalSpacing w:val="45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9A"/>
    <w:rsid w:val="00000852"/>
    <w:rsid w:val="001C0759"/>
    <w:rsid w:val="004D439A"/>
    <w:rsid w:val="00BE3B26"/>
    <w:rsid w:val="00C63639"/>
    <w:rsid w:val="00F53EA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8D9D122-D052-4E6B-A0DE-689AEEB4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eastAsia="ＭＳ ゴシック"/>
      <w:sz w:val="18"/>
    </w:rPr>
  </w:style>
  <w:style w:type="character" w:customStyle="1" w:styleId="a4">
    <w:name w:val="吹き出し (文字)"/>
    <w:basedOn w:val="a0"/>
    <w:link w:val="a3"/>
    <w:uiPriority w:val="99"/>
    <w:qFormat/>
    <w:locked/>
    <w:rPr>
      <w:rFonts w:ascii="Arial" w:eastAsia="ＭＳ ゴシック" w:hAnsi="Arial"/>
      <w:kern w:val="0"/>
      <w:sz w:val="18"/>
      <w:lang w:val="en-US" w:eastAsia="ja-JP"/>
    </w:rPr>
  </w:style>
  <w:style w:type="character" w:styleId="a5">
    <w:name w:val="footnote reference"/>
    <w:basedOn w:val="a0"/>
    <w:uiPriority w:val="99"/>
    <w:semiHidden/>
    <w:rPr>
      <w:vertAlign w:val="superscript"/>
      <w:lang w:val="en-US" w:eastAsia="ja-JP"/>
    </w:rPr>
  </w:style>
  <w:style w:type="character" w:styleId="a6">
    <w:name w:val="endnote reference"/>
    <w:basedOn w:val="a0"/>
    <w:uiPriority w:val="99"/>
    <w:semiHidden/>
    <w:rPr>
      <w:vertAlign w:val="superscript"/>
      <w:lang w:val="en-US" w:eastAsia="ja-JP"/>
    </w:rPr>
  </w:style>
  <w:style w:type="paragraph" w:styleId="a7">
    <w:name w:val="List Paragraph"/>
    <w:basedOn w:val="a"/>
    <w:uiPriority w:val="34"/>
    <w:qFormat/>
    <w:pPr>
      <w:autoSpaceDE/>
      <w:autoSpaceDN/>
      <w:adjustRightInd/>
      <w:ind w:leftChars="400" w:left="840"/>
      <w:jc w:val="both"/>
    </w:pPr>
    <w:rPr>
      <w:rFonts w:ascii="Century" w:hAnsi="Century"/>
      <w:kern w:val="2"/>
      <w:sz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Arial" w:hAnsi="Arial"/>
      <w:sz w:val="22"/>
      <w:lang w:val="en-US" w:eastAsia="ja-JP"/>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Arial" w:hAnsi="Arial"/>
      <w:sz w:val="22"/>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盛田 靖也</dc:creator>
  <cp:keywords/>
  <dc:description/>
  <cp:lastModifiedBy>nogata</cp:lastModifiedBy>
  <cp:revision>2</cp:revision>
  <cp:lastPrinted>2023-03-17T02:27:00Z</cp:lastPrinted>
  <dcterms:created xsi:type="dcterms:W3CDTF">2023-03-29T06:20:00Z</dcterms:created>
  <dcterms:modified xsi:type="dcterms:W3CDTF">2023-03-29T06:20:00Z</dcterms:modified>
</cp:coreProperties>
</file>